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AE8F" w14:textId="217E4A49" w:rsidR="00D7092F" w:rsidRDefault="00D7092F" w:rsidP="00D7092F">
      <w:pPr>
        <w:rPr>
          <w:b/>
          <w:bCs/>
        </w:rPr>
      </w:pPr>
      <w:r w:rsidRPr="00D7092F">
        <w:rPr>
          <w:b/>
          <w:bCs/>
        </w:rPr>
        <w:t>CFPB Request</w:t>
      </w:r>
      <w:r>
        <w:rPr>
          <w:b/>
          <w:bCs/>
        </w:rPr>
        <w:t>s</w:t>
      </w:r>
      <w:r w:rsidRPr="00D7092F">
        <w:rPr>
          <w:b/>
          <w:bCs/>
        </w:rPr>
        <w:t xml:space="preserve"> Comment on Buy Now Pay Later Inquiry</w:t>
      </w:r>
    </w:p>
    <w:p w14:paraId="04F4A5D8" w14:textId="388B0259" w:rsidR="00BD5E33" w:rsidRDefault="00BD5E33" w:rsidP="00D7092F">
      <w:pPr>
        <w:rPr>
          <w:b/>
          <w:bCs/>
        </w:rPr>
      </w:pPr>
    </w:p>
    <w:p w14:paraId="47E5D09F" w14:textId="5587A23B" w:rsidR="00BD5E33" w:rsidRPr="00D7092F" w:rsidRDefault="00BD5E33" w:rsidP="00D7092F">
      <w:pPr>
        <w:rPr>
          <w:b/>
          <w:bCs/>
        </w:rPr>
      </w:pPr>
      <w:r>
        <w:rPr>
          <w:b/>
          <w:bCs/>
        </w:rPr>
        <w:t>Authors: David Anthony, Alan Wingfield, Shannon Patterson, Chris Capurso</w:t>
      </w:r>
    </w:p>
    <w:p w14:paraId="69A7DA5D" w14:textId="77777777" w:rsidR="00D7092F" w:rsidRDefault="00D7092F" w:rsidP="00D7092F"/>
    <w:p w14:paraId="1744A123" w14:textId="5EC293AA" w:rsidR="00D7092F" w:rsidRPr="00D7092F" w:rsidRDefault="00D7092F" w:rsidP="00D7092F">
      <w:r w:rsidRPr="00D7092F">
        <w:t>Last month, the Consumer Financial Protection Bureau (CFPB) </w:t>
      </w:r>
      <w:hyperlink r:id="rId7" w:history="1">
        <w:r w:rsidRPr="00D7092F">
          <w:rPr>
            <w:rStyle w:val="Hyperlink"/>
          </w:rPr>
          <w:t>issued</w:t>
        </w:r>
      </w:hyperlink>
      <w:r w:rsidRPr="00D7092F">
        <w:t xml:space="preserve"> orders to five companies offering buy now, pay later (</w:t>
      </w:r>
      <w:proofErr w:type="spellStart"/>
      <w:r w:rsidRPr="00D7092F">
        <w:t>BNPL</w:t>
      </w:r>
      <w:proofErr w:type="spellEnd"/>
      <w:r w:rsidRPr="00D7092F">
        <w:t>) products, asking them to provide information on several topics, including:</w:t>
      </w:r>
    </w:p>
    <w:p w14:paraId="3EE686CB" w14:textId="77777777" w:rsidR="00D7092F" w:rsidRPr="00D7092F" w:rsidRDefault="00D7092F" w:rsidP="00D7092F">
      <w:r w:rsidRPr="00D7092F">
        <w:t> </w:t>
      </w:r>
    </w:p>
    <w:p w14:paraId="2CCDF3BD" w14:textId="77777777" w:rsidR="00D7092F" w:rsidRPr="00D7092F" w:rsidRDefault="00D7092F" w:rsidP="00D7092F">
      <w:pPr>
        <w:numPr>
          <w:ilvl w:val="0"/>
          <w:numId w:val="11"/>
        </w:numPr>
      </w:pPr>
      <w:r w:rsidRPr="00D7092F">
        <w:t>Business Models,</w:t>
      </w:r>
    </w:p>
    <w:p w14:paraId="740C52E7" w14:textId="77777777" w:rsidR="00D7092F" w:rsidRPr="00D7092F" w:rsidRDefault="00D7092F" w:rsidP="00D7092F">
      <w:pPr>
        <w:numPr>
          <w:ilvl w:val="0"/>
          <w:numId w:val="11"/>
        </w:numPr>
      </w:pPr>
      <w:proofErr w:type="spellStart"/>
      <w:r w:rsidRPr="00D7092F">
        <w:t>BNPL</w:t>
      </w:r>
      <w:proofErr w:type="spellEnd"/>
      <w:r w:rsidRPr="00D7092F">
        <w:t xml:space="preserve"> Performance Metrics,</w:t>
      </w:r>
    </w:p>
    <w:p w14:paraId="17D55F6E" w14:textId="77777777" w:rsidR="00D7092F" w:rsidRPr="00D7092F" w:rsidRDefault="00D7092F" w:rsidP="00D7092F">
      <w:pPr>
        <w:numPr>
          <w:ilvl w:val="0"/>
          <w:numId w:val="11"/>
        </w:numPr>
      </w:pPr>
      <w:r w:rsidRPr="00D7092F">
        <w:t>Disclosures and Other Consumer Protections,</w:t>
      </w:r>
    </w:p>
    <w:p w14:paraId="6FBACE02" w14:textId="77777777" w:rsidR="00D7092F" w:rsidRPr="00D7092F" w:rsidRDefault="00D7092F" w:rsidP="00D7092F">
      <w:pPr>
        <w:numPr>
          <w:ilvl w:val="0"/>
          <w:numId w:val="11"/>
        </w:numPr>
      </w:pPr>
      <w:r w:rsidRPr="00D7092F">
        <w:t>User Demographics, and</w:t>
      </w:r>
    </w:p>
    <w:p w14:paraId="6C7E14C4" w14:textId="77777777" w:rsidR="00D7092F" w:rsidRPr="00D7092F" w:rsidRDefault="00D7092F" w:rsidP="00D7092F">
      <w:pPr>
        <w:numPr>
          <w:ilvl w:val="0"/>
          <w:numId w:val="11"/>
        </w:numPr>
      </w:pPr>
      <w:r w:rsidRPr="00D7092F">
        <w:t>Data Harvesting and Monetization.</w:t>
      </w:r>
    </w:p>
    <w:p w14:paraId="3BEF8EBA" w14:textId="77777777" w:rsidR="00D7092F" w:rsidRPr="00D7092F" w:rsidRDefault="00D7092F" w:rsidP="00D7092F">
      <w:r w:rsidRPr="00D7092F">
        <w:t> </w:t>
      </w:r>
    </w:p>
    <w:p w14:paraId="70434238" w14:textId="07F16152" w:rsidR="00D7092F" w:rsidRPr="00D7092F" w:rsidRDefault="00D7092F" w:rsidP="00D7092F">
      <w:r w:rsidRPr="00D7092F">
        <w:t>For more information</w:t>
      </w:r>
      <w:r w:rsidR="00B52AFE">
        <w:t xml:space="preserve"> the CFPB’s inquiry</w:t>
      </w:r>
      <w:r w:rsidRPr="00D7092F">
        <w:t xml:space="preserve">, please see our post covering those orders </w:t>
      </w:r>
      <w:hyperlink r:id="rId8" w:history="1">
        <w:r w:rsidRPr="00D7092F">
          <w:rPr>
            <w:rStyle w:val="Hyperlink"/>
          </w:rPr>
          <w:t>here</w:t>
        </w:r>
      </w:hyperlink>
      <w:r w:rsidRPr="00D7092F">
        <w:t xml:space="preserve">. </w:t>
      </w:r>
    </w:p>
    <w:p w14:paraId="5F505793" w14:textId="77777777" w:rsidR="00D7092F" w:rsidRPr="00D7092F" w:rsidRDefault="00D7092F" w:rsidP="00D7092F">
      <w:r w:rsidRPr="00D7092F">
        <w:t> </w:t>
      </w:r>
    </w:p>
    <w:p w14:paraId="283C9EB6" w14:textId="77777777" w:rsidR="00D7092F" w:rsidRPr="00D7092F" w:rsidRDefault="00D7092F" w:rsidP="00D7092F">
      <w:r w:rsidRPr="00D7092F">
        <w:t xml:space="preserve">On January 24, the CFPB issued a notice and request for comment on its </w:t>
      </w:r>
      <w:proofErr w:type="spellStart"/>
      <w:r w:rsidRPr="00D7092F">
        <w:t>BNPL</w:t>
      </w:r>
      <w:proofErr w:type="spellEnd"/>
      <w:r w:rsidRPr="00D7092F">
        <w:t xml:space="preserve"> inquiry. The notice seeks comments from any interested parties about </w:t>
      </w:r>
      <w:proofErr w:type="spellStart"/>
      <w:r w:rsidRPr="00D7092F">
        <w:t>BNPL</w:t>
      </w:r>
      <w:proofErr w:type="spellEnd"/>
      <w:r w:rsidRPr="00D7092F">
        <w:t xml:space="preserve"> products and provides the following examples of information the CFPB is looking for:</w:t>
      </w:r>
    </w:p>
    <w:p w14:paraId="38A16CB5" w14:textId="77777777" w:rsidR="00D7092F" w:rsidRPr="00D7092F" w:rsidRDefault="00D7092F" w:rsidP="00D7092F">
      <w:r w:rsidRPr="00D7092F">
        <w:t> </w:t>
      </w:r>
    </w:p>
    <w:p w14:paraId="23D42543" w14:textId="77777777" w:rsidR="00D7092F" w:rsidRPr="00D7092F" w:rsidRDefault="00D7092F" w:rsidP="00D7092F">
      <w:pPr>
        <w:numPr>
          <w:ilvl w:val="0"/>
          <w:numId w:val="12"/>
        </w:numPr>
      </w:pPr>
      <w:r w:rsidRPr="00D7092F">
        <w:t xml:space="preserve">What is the consumer experience with </w:t>
      </w:r>
      <w:proofErr w:type="spellStart"/>
      <w:r w:rsidRPr="00D7092F">
        <w:t>BNPL</w:t>
      </w:r>
      <w:proofErr w:type="spellEnd"/>
      <w:r w:rsidRPr="00D7092F">
        <w:t xml:space="preserve"> products? </w:t>
      </w:r>
    </w:p>
    <w:p w14:paraId="1CA63616" w14:textId="77777777" w:rsidR="00D7092F" w:rsidRPr="00D7092F" w:rsidRDefault="00D7092F" w:rsidP="00D7092F">
      <w:pPr>
        <w:numPr>
          <w:ilvl w:val="0"/>
          <w:numId w:val="12"/>
        </w:numPr>
      </w:pPr>
      <w:r w:rsidRPr="00D7092F">
        <w:t xml:space="preserve">What are the benefits and risks to consumers from </w:t>
      </w:r>
      <w:proofErr w:type="spellStart"/>
      <w:r w:rsidRPr="00D7092F">
        <w:t>BNPL</w:t>
      </w:r>
      <w:proofErr w:type="spellEnd"/>
      <w:r w:rsidRPr="00D7092F">
        <w:t xml:space="preserve"> products? </w:t>
      </w:r>
    </w:p>
    <w:p w14:paraId="2F75AD0E" w14:textId="77777777" w:rsidR="00D7092F" w:rsidRPr="00D7092F" w:rsidRDefault="00D7092F" w:rsidP="00D7092F">
      <w:pPr>
        <w:numPr>
          <w:ilvl w:val="0"/>
          <w:numId w:val="12"/>
        </w:numPr>
      </w:pPr>
      <w:r w:rsidRPr="00D7092F">
        <w:t xml:space="preserve">What is the merchant experience with </w:t>
      </w:r>
      <w:proofErr w:type="spellStart"/>
      <w:r w:rsidRPr="00D7092F">
        <w:t>BNPL</w:t>
      </w:r>
      <w:proofErr w:type="spellEnd"/>
      <w:r w:rsidRPr="00D7092F">
        <w:t xml:space="preserve"> products? </w:t>
      </w:r>
    </w:p>
    <w:p w14:paraId="507CBB5D" w14:textId="77777777" w:rsidR="00D7092F" w:rsidRPr="00D7092F" w:rsidRDefault="00D7092F" w:rsidP="00D7092F">
      <w:pPr>
        <w:numPr>
          <w:ilvl w:val="0"/>
          <w:numId w:val="12"/>
        </w:numPr>
      </w:pPr>
      <w:r w:rsidRPr="00D7092F">
        <w:t xml:space="preserve">What perspectives do regulators and Attorneys General have with respect to </w:t>
      </w:r>
      <w:proofErr w:type="spellStart"/>
      <w:r w:rsidRPr="00D7092F">
        <w:t>BNPL</w:t>
      </w:r>
      <w:proofErr w:type="spellEnd"/>
      <w:r w:rsidRPr="00D7092F">
        <w:t xml:space="preserve"> products? </w:t>
      </w:r>
    </w:p>
    <w:p w14:paraId="5C2CD159" w14:textId="77777777" w:rsidR="00D7092F" w:rsidRPr="00D7092F" w:rsidRDefault="00D7092F" w:rsidP="00D7092F">
      <w:pPr>
        <w:numPr>
          <w:ilvl w:val="0"/>
          <w:numId w:val="12"/>
        </w:numPr>
      </w:pPr>
      <w:r w:rsidRPr="00D7092F">
        <w:t xml:space="preserve">Are there ways in which the </w:t>
      </w:r>
      <w:proofErr w:type="spellStart"/>
      <w:r w:rsidRPr="00D7092F">
        <w:t>BNPL</w:t>
      </w:r>
      <w:proofErr w:type="spellEnd"/>
      <w:r w:rsidRPr="00D7092F">
        <w:t xml:space="preserve"> market can be improved? </w:t>
      </w:r>
    </w:p>
    <w:p w14:paraId="3E68391F" w14:textId="77777777" w:rsidR="00D7092F" w:rsidRPr="00D7092F" w:rsidRDefault="00D7092F" w:rsidP="00D7092F">
      <w:r w:rsidRPr="00D7092F">
        <w:t> </w:t>
      </w:r>
    </w:p>
    <w:p w14:paraId="3F64226B" w14:textId="48FEFD51" w:rsidR="00D7092F" w:rsidRPr="00D7092F" w:rsidRDefault="00D7092F" w:rsidP="00D7092F">
      <w:r w:rsidRPr="00D7092F">
        <w:t xml:space="preserve">For more information about the notice and request for comment and </w:t>
      </w:r>
      <w:proofErr w:type="spellStart"/>
      <w:r w:rsidRPr="00D7092F">
        <w:t>BNPL</w:t>
      </w:r>
      <w:proofErr w:type="spellEnd"/>
      <w:r w:rsidRPr="00D7092F">
        <w:t xml:space="preserve"> generally, the CFPB</w:t>
      </w:r>
      <w:r w:rsidR="00C00A29">
        <w:t xml:space="preserve"> wrote a</w:t>
      </w:r>
      <w:r w:rsidRPr="00D7092F">
        <w:t xml:space="preserve"> </w:t>
      </w:r>
      <w:hyperlink r:id="rId9" w:history="1">
        <w:r w:rsidRPr="00D7092F">
          <w:rPr>
            <w:rStyle w:val="Hyperlink"/>
          </w:rPr>
          <w:t>blog post</w:t>
        </w:r>
      </w:hyperlink>
      <w:r w:rsidRPr="00D7092F">
        <w:t xml:space="preserve"> in conjunction with the notice.</w:t>
      </w:r>
    </w:p>
    <w:p w14:paraId="7F8939A2" w14:textId="77777777" w:rsidR="00D7092F" w:rsidRPr="00D7092F" w:rsidRDefault="00D7092F" w:rsidP="00D7092F">
      <w:r w:rsidRPr="00D7092F">
        <w:t> </w:t>
      </w:r>
    </w:p>
    <w:p w14:paraId="4E750917" w14:textId="77777777" w:rsidR="00D7092F" w:rsidRPr="00D7092F" w:rsidRDefault="00D7092F" w:rsidP="00D7092F">
      <w:r w:rsidRPr="00D7092F">
        <w:t>Comments must be received on or before March 25, 2022.</w:t>
      </w:r>
    </w:p>
    <w:p w14:paraId="7AEAA054" w14:textId="77777777" w:rsidR="00D7092F" w:rsidRPr="00D7092F" w:rsidRDefault="00D7092F" w:rsidP="00D7092F">
      <w:r w:rsidRPr="00D7092F">
        <w:t> </w:t>
      </w:r>
    </w:p>
    <w:p w14:paraId="1615A2B7" w14:textId="77777777" w:rsidR="00D7092F" w:rsidRPr="00D7092F" w:rsidRDefault="00D7092F" w:rsidP="00D7092F">
      <w:r w:rsidRPr="00D7092F">
        <w:t> </w:t>
      </w:r>
    </w:p>
    <w:p w14:paraId="378EE0F0" w14:textId="77777777" w:rsidR="00F83310" w:rsidRPr="00F83310" w:rsidRDefault="00F83310" w:rsidP="00F83310"/>
    <w:sectPr w:rsidR="00F83310" w:rsidRPr="00F8331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DF83F" w14:textId="77777777" w:rsidR="00BD5E33" w:rsidRDefault="00BD5E33" w:rsidP="00BD5E33">
      <w:r>
        <w:separator/>
      </w:r>
    </w:p>
  </w:endnote>
  <w:endnote w:type="continuationSeparator" w:id="0">
    <w:p w14:paraId="05EA151A" w14:textId="77777777" w:rsidR="00BD5E33" w:rsidRDefault="00BD5E33" w:rsidP="00BD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B8F7" w14:textId="2326B4E5" w:rsidR="00BD5E33" w:rsidRDefault="00BD5E33" w:rsidP="00BD5E33">
    <w:pPr>
      <w:pStyle w:val="Footer"/>
      <w:spacing w:line="200" w:lineRule="exact"/>
    </w:pPr>
    <w:r w:rsidRPr="00BD5E33">
      <w:rPr>
        <w:rStyle w:val="zzmpTrailerItem"/>
      </w:rPr>
      <w:t>123318126v1</w:t>
    </w:r>
    <w:r w:rsidRPr="00BD5E3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3F26" w14:textId="77777777" w:rsidR="00BD5E33" w:rsidRDefault="00BD5E33" w:rsidP="00BD5E33">
      <w:r>
        <w:separator/>
      </w:r>
    </w:p>
  </w:footnote>
  <w:footnote w:type="continuationSeparator" w:id="0">
    <w:p w14:paraId="10A7E1D7" w14:textId="77777777" w:rsidR="00BD5E33" w:rsidRDefault="00BD5E33" w:rsidP="00BD5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ECD2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BEC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D6A29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C226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E3EE3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762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C654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CA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963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C47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910B93"/>
    <w:multiLevelType w:val="multilevel"/>
    <w:tmpl w:val="54CC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4DD17C0"/>
    <w:multiLevelType w:val="multilevel"/>
    <w:tmpl w:val="A226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CyMDIzMzAyNTQ1NzZQ0lEKTi0uzszPAykwrAUAQ51AdCwAAAA="/>
    <w:docVar w:name="85TrailerClientMatter" w:val="0"/>
    <w:docVar w:name="85TrailerDate" w:val="0"/>
    <w:docVar w:name="85TrailerDateField" w:val="0"/>
    <w:docVar w:name="85TrailerDraft" w:val="0"/>
    <w:docVar w:name="85TrailerLibrary" w:val="0"/>
    <w:docVar w:name="85TrailerTime" w:val="0"/>
    <w:docVar w:name="85TrailerType" w:val="100"/>
    <w:docVar w:name="85TrailerVersion" w:val="1"/>
    <w:docVar w:name="MPDocID" w:val="123318126v1"/>
    <w:docVar w:name="MPDocIDTemplate" w:val=" %n|v%v"/>
    <w:docVar w:name="MPDocIDTemplateDefault" w:val="%l| %n|v%v| %c|.%m"/>
    <w:docVar w:name="NewDocStampType" w:val="1"/>
    <w:docVar w:name="zzmpLegacyTrailerRemovedNew" w:val="True"/>
  </w:docVars>
  <w:rsids>
    <w:rsidRoot w:val="00D7092F"/>
    <w:rsid w:val="0000278E"/>
    <w:rsid w:val="00222915"/>
    <w:rsid w:val="00284270"/>
    <w:rsid w:val="002D2A15"/>
    <w:rsid w:val="0033453B"/>
    <w:rsid w:val="003B76C0"/>
    <w:rsid w:val="003D405C"/>
    <w:rsid w:val="003F5EE0"/>
    <w:rsid w:val="004F59BE"/>
    <w:rsid w:val="00643438"/>
    <w:rsid w:val="006F78A2"/>
    <w:rsid w:val="008B712D"/>
    <w:rsid w:val="009F0A36"/>
    <w:rsid w:val="00A57C19"/>
    <w:rsid w:val="00AB7248"/>
    <w:rsid w:val="00AD3878"/>
    <w:rsid w:val="00B17389"/>
    <w:rsid w:val="00B52AFE"/>
    <w:rsid w:val="00BD5E33"/>
    <w:rsid w:val="00C00A29"/>
    <w:rsid w:val="00CE7B40"/>
    <w:rsid w:val="00D7092F"/>
    <w:rsid w:val="00E37C96"/>
    <w:rsid w:val="00F42187"/>
    <w:rsid w:val="00F83310"/>
    <w:rsid w:val="00FE2E96"/>
    <w:rsid w:val="00FE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62FDE"/>
  <w15:chartTrackingRefBased/>
  <w15:docId w15:val="{F162457D-2456-4D11-9951-C64F6A7B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270"/>
    <w:pPr>
      <w:spacing w:after="0"/>
    </w:pPr>
    <w:rPr>
      <w:rFonts w:cs="Times New Roman"/>
    </w:rPr>
  </w:style>
  <w:style w:type="paragraph" w:styleId="Heading1">
    <w:name w:val="heading 1"/>
    <w:basedOn w:val="Normal"/>
    <w:next w:val="SSBodyText"/>
    <w:link w:val="Heading1Char"/>
    <w:uiPriority w:val="9"/>
    <w:rsid w:val="00F83310"/>
    <w:pPr>
      <w:keepNext/>
      <w:keepLines/>
      <w:spacing w:after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SSBodyText"/>
    <w:link w:val="Heading2Char"/>
    <w:uiPriority w:val="9"/>
    <w:rsid w:val="00F83310"/>
    <w:pPr>
      <w:keepNext/>
      <w:keepLines/>
      <w:spacing w:after="240"/>
      <w:ind w:left="7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SSBodyText"/>
    <w:link w:val="Heading3Char"/>
    <w:uiPriority w:val="9"/>
    <w:rsid w:val="00F83310"/>
    <w:pPr>
      <w:keepNext/>
      <w:keepLines/>
      <w:spacing w:after="240"/>
      <w:ind w:left="1440"/>
      <w:outlineLvl w:val="2"/>
    </w:pPr>
    <w:rPr>
      <w:rFonts w:eastAsiaTheme="majorEastAsia" w:cstheme="majorBidi"/>
    </w:rPr>
  </w:style>
  <w:style w:type="paragraph" w:styleId="Heading4">
    <w:name w:val="heading 4"/>
    <w:basedOn w:val="Normal"/>
    <w:next w:val="SSBodyText"/>
    <w:link w:val="Heading4Char"/>
    <w:uiPriority w:val="9"/>
    <w:rsid w:val="00F83310"/>
    <w:pPr>
      <w:keepNext/>
      <w:keepLines/>
      <w:spacing w:after="240"/>
      <w:ind w:left="216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SSBodyText"/>
    <w:link w:val="Heading5Char"/>
    <w:uiPriority w:val="9"/>
    <w:semiHidden/>
    <w:unhideWhenUsed/>
    <w:rsid w:val="00F83310"/>
    <w:pPr>
      <w:keepNext/>
      <w:keepLines/>
      <w:spacing w:after="240"/>
      <w:ind w:left="288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SSBodyText"/>
    <w:link w:val="Heading6Char"/>
    <w:uiPriority w:val="9"/>
    <w:semiHidden/>
    <w:unhideWhenUsed/>
    <w:rsid w:val="00F83310"/>
    <w:pPr>
      <w:keepNext/>
      <w:keepLines/>
      <w:spacing w:after="240"/>
      <w:ind w:left="360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SSBodyText"/>
    <w:link w:val="Heading7Char"/>
    <w:uiPriority w:val="9"/>
    <w:semiHidden/>
    <w:unhideWhenUsed/>
    <w:rsid w:val="00F83310"/>
    <w:pPr>
      <w:keepNext/>
      <w:keepLines/>
      <w:spacing w:after="240"/>
      <w:ind w:left="432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SSBodyText"/>
    <w:link w:val="Heading8Char"/>
    <w:uiPriority w:val="9"/>
    <w:unhideWhenUsed/>
    <w:rsid w:val="00F83310"/>
    <w:pPr>
      <w:keepNext/>
      <w:keepLines/>
      <w:spacing w:after="240"/>
      <w:ind w:left="5040"/>
      <w:outlineLvl w:val="7"/>
    </w:pPr>
    <w:rPr>
      <w:rFonts w:eastAsiaTheme="majorEastAsia" w:cstheme="majorBidi"/>
      <w:szCs w:val="21"/>
    </w:rPr>
  </w:style>
  <w:style w:type="paragraph" w:styleId="Heading9">
    <w:name w:val="heading 9"/>
    <w:basedOn w:val="Normal"/>
    <w:next w:val="SSBodyText"/>
    <w:link w:val="Heading9Char"/>
    <w:uiPriority w:val="9"/>
    <w:semiHidden/>
    <w:unhideWhenUsed/>
    <w:rsid w:val="00F83310"/>
    <w:pPr>
      <w:keepNext/>
      <w:keepLines/>
      <w:spacing w:after="240"/>
      <w:ind w:left="5760"/>
      <w:outlineLvl w:val="8"/>
    </w:pPr>
    <w:rPr>
      <w:rFonts w:eastAsiaTheme="majorEastAsia" w:cstheme="majorBidi"/>
      <w:iCs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SBodyText">
    <w:name w:val="SS Body Text"/>
    <w:basedOn w:val="Normal"/>
    <w:qFormat/>
    <w:rsid w:val="00AD3878"/>
    <w:pPr>
      <w:ind w:firstLine="720"/>
    </w:pPr>
  </w:style>
  <w:style w:type="paragraph" w:customStyle="1" w:styleId="DBBodyText">
    <w:name w:val="DB Body Text"/>
    <w:basedOn w:val="Normal"/>
    <w:uiPriority w:val="2"/>
    <w:qFormat/>
    <w:rsid w:val="00AD3878"/>
    <w:pPr>
      <w:spacing w:line="480" w:lineRule="auto"/>
      <w:ind w:firstLine="720"/>
    </w:pPr>
  </w:style>
  <w:style w:type="paragraph" w:customStyle="1" w:styleId="SSJBodyText">
    <w:name w:val="SSJ Body Text"/>
    <w:basedOn w:val="Normal"/>
    <w:qFormat/>
    <w:rsid w:val="00AD3878"/>
    <w:pPr>
      <w:ind w:firstLine="720"/>
      <w:jc w:val="both"/>
    </w:pPr>
  </w:style>
  <w:style w:type="paragraph" w:customStyle="1" w:styleId="DBJBodyText">
    <w:name w:val="DBJ Body Text"/>
    <w:basedOn w:val="Normal"/>
    <w:uiPriority w:val="2"/>
    <w:qFormat/>
    <w:rsid w:val="00AD3878"/>
    <w:pPr>
      <w:spacing w:line="480" w:lineRule="auto"/>
      <w:ind w:firstLine="720"/>
      <w:jc w:val="both"/>
    </w:pPr>
  </w:style>
  <w:style w:type="paragraph" w:styleId="Quote">
    <w:name w:val="Quote"/>
    <w:basedOn w:val="Normal"/>
    <w:next w:val="BodyTextContinued"/>
    <w:link w:val="QuoteChar"/>
    <w:qFormat/>
    <w:rsid w:val="00284270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00278E"/>
    <w:rPr>
      <w:rFonts w:cs="Times New Roman"/>
      <w:szCs w:val="20"/>
    </w:rPr>
  </w:style>
  <w:style w:type="paragraph" w:styleId="Title">
    <w:name w:val="Title"/>
    <w:basedOn w:val="Normal"/>
    <w:next w:val="SSBodyText"/>
    <w:link w:val="TitleChar"/>
    <w:uiPriority w:val="4"/>
    <w:qFormat/>
    <w:rsid w:val="008B712D"/>
    <w:pPr>
      <w:outlineLvl w:val="0"/>
    </w:pPr>
    <w:rPr>
      <w:rFonts w:eastAsiaTheme="majorEastAsia" w:cstheme="majorBidi"/>
      <w:szCs w:val="56"/>
    </w:rPr>
  </w:style>
  <w:style w:type="character" w:customStyle="1" w:styleId="TitleChar">
    <w:name w:val="Title Char"/>
    <w:basedOn w:val="DefaultParagraphFont"/>
    <w:link w:val="Title"/>
    <w:uiPriority w:val="4"/>
    <w:rsid w:val="008B712D"/>
    <w:rPr>
      <w:rFonts w:ascii="Times New Roman" w:eastAsiaTheme="majorEastAsia" w:hAnsi="Times New Roman" w:cstheme="majorBidi"/>
      <w:sz w:val="24"/>
      <w:szCs w:val="56"/>
    </w:rPr>
  </w:style>
  <w:style w:type="paragraph" w:customStyle="1" w:styleId="TitleBold">
    <w:name w:val="Title Bold"/>
    <w:basedOn w:val="Normal"/>
    <w:next w:val="SSBodyText"/>
    <w:uiPriority w:val="4"/>
    <w:qFormat/>
    <w:rsid w:val="006F78A2"/>
    <w:pPr>
      <w:outlineLvl w:val="0"/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F83310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3310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3310"/>
    <w:rPr>
      <w:rFonts w:eastAsiaTheme="majorEastAsia" w:cstheme="majorBidi"/>
    </w:rPr>
  </w:style>
  <w:style w:type="character" w:customStyle="1" w:styleId="Heading4Char">
    <w:name w:val="Heading 4 Char"/>
    <w:basedOn w:val="DefaultParagraphFont"/>
    <w:link w:val="Heading4"/>
    <w:uiPriority w:val="9"/>
    <w:rsid w:val="00F83310"/>
    <w:rPr>
      <w:rFonts w:eastAsiaTheme="majorEastAsia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3310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3310"/>
    <w:rPr>
      <w:rFonts w:eastAsiaTheme="majorEastAsia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3310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F83310"/>
    <w:rPr>
      <w:rFonts w:eastAsiaTheme="majorEastAsia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3310"/>
    <w:rPr>
      <w:rFonts w:eastAsiaTheme="majorEastAsia" w:cstheme="majorBidi"/>
      <w:iCs/>
      <w:szCs w:val="21"/>
    </w:rPr>
  </w:style>
  <w:style w:type="paragraph" w:styleId="Header">
    <w:name w:val="header"/>
    <w:basedOn w:val="Normal"/>
    <w:link w:val="HeaderChar"/>
    <w:rsid w:val="00284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278E"/>
    <w:rPr>
      <w:rFonts w:cs="Times New Roman"/>
    </w:rPr>
  </w:style>
  <w:style w:type="paragraph" w:styleId="Footer">
    <w:name w:val="footer"/>
    <w:basedOn w:val="Normal"/>
    <w:link w:val="FooterChar"/>
    <w:rsid w:val="00284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278E"/>
    <w:rPr>
      <w:rFonts w:cs="Times New Roman"/>
    </w:rPr>
  </w:style>
  <w:style w:type="character" w:styleId="PageNumber">
    <w:name w:val="page number"/>
    <w:basedOn w:val="DefaultParagraphFont"/>
    <w:rsid w:val="00284270"/>
  </w:style>
  <w:style w:type="paragraph" w:customStyle="1" w:styleId="SigBlock">
    <w:name w:val="Sig Block"/>
    <w:basedOn w:val="Normal"/>
    <w:uiPriority w:val="4"/>
    <w:rsid w:val="00F83310"/>
    <w:pPr>
      <w:spacing w:after="240"/>
      <w:ind w:left="4680"/>
      <w:contextualSpacing/>
    </w:pPr>
  </w:style>
  <w:style w:type="paragraph" w:customStyle="1" w:styleId="SigBlockUnderline">
    <w:name w:val="Sig Block Underline"/>
    <w:basedOn w:val="Normal"/>
    <w:next w:val="SigBlock"/>
    <w:uiPriority w:val="4"/>
    <w:rsid w:val="00F83310"/>
    <w:pPr>
      <w:tabs>
        <w:tab w:val="right" w:pos="9360"/>
      </w:tabs>
      <w:ind w:left="4680"/>
    </w:pPr>
    <w:rPr>
      <w:u w:val="single"/>
    </w:rPr>
  </w:style>
  <w:style w:type="paragraph" w:styleId="BodyText">
    <w:name w:val="Body Text"/>
    <w:basedOn w:val="Normal"/>
    <w:link w:val="BodyTextChar"/>
    <w:rsid w:val="00284270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B17389"/>
    <w:rPr>
      <w:rFonts w:cs="Times New Roman"/>
    </w:rPr>
  </w:style>
  <w:style w:type="paragraph" w:customStyle="1" w:styleId="BodyTextContinued">
    <w:name w:val="Body Text Continued"/>
    <w:basedOn w:val="BodyText"/>
    <w:next w:val="BodyText"/>
    <w:rsid w:val="00284270"/>
    <w:pPr>
      <w:ind w:firstLine="0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D709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92F"/>
    <w:rPr>
      <w:color w:val="605E5C"/>
      <w:shd w:val="clear" w:color="auto" w:fill="E1DFDD"/>
    </w:rPr>
  </w:style>
  <w:style w:type="character" w:customStyle="1" w:styleId="zzmpTrailerItem">
    <w:name w:val="zzmpTrailerItem"/>
    <w:basedOn w:val="DefaultParagraphFont"/>
    <w:rsid w:val="00BD5E33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5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financialserviceslawmonitor.com/2021/12/cfpb-opens-inquiry-into-buy-now-pay-la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merfinance.gov/about-us/newsroom/consumer-financial-protection-bureau-opens-inquiry-into-buy-now-pay-later-cred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nsumerfinance.gov/about-us/blog/our-public-inquiry-buy-now-pay-la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4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Capurso, Chris J.</dc:creator>
  <cp:keywords/>
  <dc:description/>
  <cp:lastModifiedBy>Maxwell, Eric</cp:lastModifiedBy>
  <cp:revision>2</cp:revision>
  <cp:lastPrinted>2017-05-30T16:10:00Z</cp:lastPrinted>
  <dcterms:created xsi:type="dcterms:W3CDTF">2022-02-02T13:57:00Z</dcterms:created>
  <dcterms:modified xsi:type="dcterms:W3CDTF">2022-02-02T13:57:00Z</dcterms:modified>
</cp:coreProperties>
</file>